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2C18" w14:textId="77777777" w:rsidR="00C50CA4" w:rsidRPr="00784204" w:rsidRDefault="00C50CA4" w:rsidP="00C50CA4">
      <w:pPr>
        <w:shd w:val="clear" w:color="auto" w:fill="FFFFFF"/>
        <w:spacing w:line="240" w:lineRule="auto"/>
        <w:jc w:val="both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sz w:val="24"/>
          <w:szCs w:val="24"/>
          <w:lang w:eastAsia="fi-FI"/>
        </w:rPr>
      </w:pPr>
      <w:r w:rsidRPr="00784204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>Albumiinimenetys suoleen isotooppimenetelmällä</w:t>
      </w:r>
      <w:r w:rsidRPr="00784204">
        <w:rPr>
          <w:rFonts w:ascii="Trebuchet MS" w:eastAsia="Times New Roman" w:hAnsi="Trebuchet MS" w:cs="Arial"/>
          <w:b/>
          <w:bCs/>
          <w:caps/>
          <w:color w:val="000000"/>
          <w:kern w:val="36"/>
          <w:sz w:val="28"/>
          <w:szCs w:val="28"/>
          <w:lang w:eastAsia="fi-FI"/>
        </w:rPr>
        <w:t>, WW3NN</w:t>
      </w:r>
    </w:p>
    <w:p w14:paraId="23236199" w14:textId="77777777" w:rsidR="00C50CA4" w:rsidRPr="00784204" w:rsidRDefault="00C50CA4" w:rsidP="00C50CA4">
      <w:pPr>
        <w:shd w:val="clear" w:color="auto" w:fill="FFFFFF"/>
        <w:spacing w:line="240" w:lineRule="auto"/>
        <w:jc w:val="both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sz w:val="24"/>
          <w:szCs w:val="24"/>
          <w:lang w:eastAsia="fi-FI"/>
        </w:rPr>
      </w:pPr>
    </w:p>
    <w:p w14:paraId="1F63EBFF" w14:textId="77777777" w:rsidR="00C50CA4" w:rsidRPr="00784204" w:rsidRDefault="00C50CA4" w:rsidP="00C50CA4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784204">
        <w:rPr>
          <w:rFonts w:ascii="Trebuchet MS" w:eastAsia="Times New Roman" w:hAnsi="Trebuchet MS" w:cs="Times New Roman"/>
          <w:lang w:eastAsia="fi-FI"/>
        </w:rPr>
        <w:t xml:space="preserve">Potilaan laskimoverenkiertoon injisoidaan radiolääke </w:t>
      </w:r>
      <w:r w:rsidRPr="00784204">
        <w:rPr>
          <w:rFonts w:ascii="Trebuchet MS" w:eastAsia="Times New Roman" w:hAnsi="Trebuchet MS" w:cs="Times New Roman"/>
          <w:vertAlign w:val="superscript"/>
          <w:lang w:eastAsia="fi-FI"/>
        </w:rPr>
        <w:t>99m</w:t>
      </w:r>
      <w:r w:rsidRPr="00784204">
        <w:rPr>
          <w:rFonts w:ascii="Trebuchet MS" w:eastAsia="Times New Roman" w:hAnsi="Trebuchet MS" w:cs="Times New Roman"/>
          <w:lang w:eastAsia="fi-FI"/>
        </w:rPr>
        <w:t>Tc – albumiinia (HSA). Radiolääke ei normaalisti siirry verenkierron ulkopuolelle.</w:t>
      </w:r>
    </w:p>
    <w:p w14:paraId="57615F11" w14:textId="77777777" w:rsidR="00C50CA4" w:rsidRPr="00784204" w:rsidRDefault="00C50CA4" w:rsidP="00C50CA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caps/>
          <w:sz w:val="24"/>
          <w:szCs w:val="20"/>
          <w:lang w:eastAsia="fi-FI"/>
        </w:rPr>
      </w:pPr>
      <w:r w:rsidRPr="00784204">
        <w:rPr>
          <w:rFonts w:ascii="Trebuchet MS" w:eastAsia="Times New Roman" w:hAnsi="Trebuchet MS" w:cs="Times New Roman"/>
          <w:b/>
          <w:sz w:val="24"/>
          <w:szCs w:val="20"/>
          <w:lang w:eastAsia="fi-FI"/>
        </w:rPr>
        <w:t>Tutkimuspyyntö</w:t>
      </w:r>
      <w:r w:rsidRPr="00784204">
        <w:rPr>
          <w:rFonts w:ascii="Trebuchet MS" w:eastAsia="Times New Roman" w:hAnsi="Trebuchet MS" w:cs="Times New Roman"/>
          <w:b/>
          <w:caps/>
          <w:sz w:val="24"/>
          <w:szCs w:val="20"/>
          <w:lang w:eastAsia="fi-FI"/>
        </w:rPr>
        <w:t xml:space="preserve"> </w:t>
      </w:r>
    </w:p>
    <w:p w14:paraId="4D88E950" w14:textId="2C377274" w:rsidR="00C50CA4" w:rsidRPr="00784204" w:rsidRDefault="00C50CA4" w:rsidP="00C50CA4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  <w:r w:rsidRPr="007842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 xml:space="preserve">Tutkimuspyyntö tehdään potilaskertomukseen: </w:t>
      </w:r>
      <w:proofErr w:type="spellStart"/>
      <w:r w:rsidRPr="007842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Nea</w:t>
      </w:r>
      <w:r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R</w:t>
      </w:r>
      <w:r w:rsidRPr="007842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is</w:t>
      </w:r>
      <w:proofErr w:type="spellEnd"/>
      <w:r w:rsidRPr="007842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: Isotooppitutkimuspyyntö: Albumiinimenetys suoleen isotooppimenetelmällä.</w:t>
      </w:r>
    </w:p>
    <w:p w14:paraId="186B8F9C" w14:textId="77777777" w:rsidR="00C50CA4" w:rsidRPr="00784204" w:rsidRDefault="00C50CA4" w:rsidP="00C50CA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0"/>
          <w:lang w:eastAsia="fi-FI"/>
        </w:rPr>
      </w:pPr>
      <w:r w:rsidRPr="00784204">
        <w:rPr>
          <w:rFonts w:ascii="Trebuchet MS" w:eastAsia="Times New Roman" w:hAnsi="Trebuchet MS" w:cs="Times New Roman"/>
          <w:b/>
          <w:sz w:val="24"/>
          <w:szCs w:val="20"/>
          <w:lang w:eastAsia="fi-FI"/>
        </w:rPr>
        <w:t>Ajan varaaminen ja yhteystiedot</w:t>
      </w:r>
    </w:p>
    <w:p w14:paraId="71711C93" w14:textId="77777777" w:rsidR="00C50CA4" w:rsidRPr="00784204" w:rsidRDefault="00C50CA4" w:rsidP="00C50CA4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784204">
        <w:rPr>
          <w:rFonts w:ascii="Trebuchet MS" w:eastAsia="Times New Roman" w:hAnsi="Trebuchet MS" w:cs="Times New Roman"/>
          <w:lang w:eastAsia="fi-FI"/>
        </w:rPr>
        <w:t xml:space="preserve">Tutkimus tehdään isotooppiosastolla (Z3372). </w:t>
      </w:r>
      <w:r w:rsidRPr="00784204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Tutkimus tehdään yleensä polikliinisesti.</w:t>
      </w:r>
    </w:p>
    <w:p w14:paraId="1B62297E" w14:textId="77777777" w:rsidR="00C50CA4" w:rsidRPr="00784204" w:rsidRDefault="00C50CA4" w:rsidP="00C50CA4">
      <w:pPr>
        <w:spacing w:line="240" w:lineRule="auto"/>
        <w:ind w:left="1304"/>
        <w:jc w:val="both"/>
        <w:rPr>
          <w:rFonts w:ascii="Trebuchet MS" w:eastAsia="Times New Roman" w:hAnsi="Trebuchet MS" w:cs="Times New Roman"/>
          <w:lang w:eastAsia="fi-FI"/>
        </w:rPr>
      </w:pPr>
    </w:p>
    <w:p w14:paraId="1FDE8471" w14:textId="77777777" w:rsidR="00C50CA4" w:rsidRPr="00784204" w:rsidRDefault="00C50CA4" w:rsidP="00C50CA4">
      <w:pPr>
        <w:spacing w:line="240" w:lineRule="auto"/>
        <w:ind w:left="567"/>
        <w:jc w:val="both"/>
        <w:rPr>
          <w:rFonts w:ascii="Trebuchet MS" w:eastAsia="Times New Roman" w:hAnsi="Trebuchet MS" w:cs="Arial"/>
          <w:lang w:eastAsia="fi-FI"/>
        </w:rPr>
      </w:pPr>
      <w:r w:rsidRPr="00784204">
        <w:rPr>
          <w:rFonts w:ascii="Trebuchet MS" w:eastAsia="Times New Roman" w:hAnsi="Trebuchet MS" w:cs="Arial"/>
          <w:lang w:eastAsia="fi-FI"/>
        </w:rPr>
        <w:t>Sisäänkäynti S, sijainti S6, 2. kerros. Isotooppiosasto on lähes käytävän perällä tai sisäänkäynti G tai H, seuraa opastetta S ja sen jälkeen S6.</w:t>
      </w:r>
    </w:p>
    <w:p w14:paraId="368BA956" w14:textId="77777777" w:rsidR="00C50CA4" w:rsidRPr="00784204" w:rsidRDefault="00C50CA4" w:rsidP="00C50CA4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</w:p>
    <w:p w14:paraId="26EC0A42" w14:textId="19F951DD" w:rsidR="00C50CA4" w:rsidRPr="00784204" w:rsidRDefault="00C50CA4" w:rsidP="00C50CA4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784204">
        <w:rPr>
          <w:rFonts w:ascii="Trebuchet MS" w:eastAsia="Times New Roman" w:hAnsi="Trebuchet MS" w:cs="Times New Roman"/>
          <w:lang w:eastAsia="fi-FI"/>
        </w:rPr>
        <w:t xml:space="preserve">Tiedustelut ja ajanvaraukset arkisin </w:t>
      </w:r>
      <w:r w:rsidRPr="00784204">
        <w:rPr>
          <w:rFonts w:ascii="Trebuchet MS" w:eastAsia="Times New Roman" w:hAnsi="Trebuchet MS" w:cs="Times New Roman"/>
          <w:lang w:eastAsia="fi-FI"/>
        </w:rPr>
        <w:t>klo 9.15–13.00</w:t>
      </w:r>
      <w:r w:rsidRPr="00784204">
        <w:rPr>
          <w:rFonts w:ascii="Trebuchet MS" w:eastAsia="Times New Roman" w:hAnsi="Trebuchet MS" w:cs="Times New Roman"/>
          <w:lang w:eastAsia="fi-FI"/>
        </w:rPr>
        <w:t xml:space="preserve"> puh. 040 1344566.</w:t>
      </w:r>
    </w:p>
    <w:p w14:paraId="48523A6D" w14:textId="77777777" w:rsidR="00C50CA4" w:rsidRPr="00784204" w:rsidRDefault="00C50CA4" w:rsidP="00C50CA4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784204">
        <w:rPr>
          <w:rFonts w:ascii="Trebuchet MS" w:eastAsia="Times New Roman" w:hAnsi="Trebuchet MS" w:cs="Times New Roman"/>
          <w:lang w:eastAsia="fi-FI"/>
        </w:rPr>
        <w:t>Ks. Tutkimusten ajanvaraus kuvantamisen vastuualueella.</w:t>
      </w:r>
    </w:p>
    <w:p w14:paraId="15984722" w14:textId="77777777" w:rsidR="00C50CA4" w:rsidRPr="00784204" w:rsidRDefault="00C50CA4" w:rsidP="00C50CA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0"/>
          <w:lang w:eastAsia="fi-FI"/>
        </w:rPr>
      </w:pPr>
      <w:r w:rsidRPr="00784204">
        <w:rPr>
          <w:rFonts w:ascii="Trebuchet MS" w:eastAsia="Times New Roman" w:hAnsi="Trebuchet MS" w:cs="Times New Roman"/>
          <w:b/>
          <w:sz w:val="24"/>
          <w:szCs w:val="20"/>
          <w:lang w:eastAsia="fi-FI"/>
        </w:rPr>
        <w:t>Indikaatiot</w:t>
      </w:r>
    </w:p>
    <w:p w14:paraId="0DEDAD89" w14:textId="77777777" w:rsidR="00C50CA4" w:rsidRPr="00784204" w:rsidRDefault="00C50CA4" w:rsidP="00C50CA4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fi-FI"/>
        </w:rPr>
      </w:pPr>
      <w:r w:rsidRPr="00784204">
        <w:rPr>
          <w:rFonts w:ascii="Trebuchet MS" w:eastAsia="Times New Roman" w:hAnsi="Trebuchet MS" w:cs="Times New Roman"/>
          <w:lang w:eastAsia="fi-FI"/>
        </w:rPr>
        <w:t>Epäily albumiinimenetyksestä suoleen (</w:t>
      </w:r>
      <w:proofErr w:type="spellStart"/>
      <w:r w:rsidRPr="00784204">
        <w:rPr>
          <w:rFonts w:ascii="Trebuchet MS" w:eastAsia="Times New Roman" w:hAnsi="Trebuchet MS" w:cs="Times New Roman"/>
          <w:lang w:eastAsia="fi-FI"/>
        </w:rPr>
        <w:t>protein-losing-enteropatia</w:t>
      </w:r>
      <w:proofErr w:type="spellEnd"/>
      <w:r w:rsidRPr="00784204">
        <w:rPr>
          <w:rFonts w:ascii="Trebuchet MS" w:eastAsia="Times New Roman" w:hAnsi="Trebuchet MS" w:cs="Times New Roman"/>
          <w:lang w:eastAsia="fi-FI"/>
        </w:rPr>
        <w:t>)</w:t>
      </w:r>
    </w:p>
    <w:p w14:paraId="72270D80" w14:textId="77777777" w:rsidR="00C50CA4" w:rsidRPr="00784204" w:rsidRDefault="00C50CA4" w:rsidP="00C50CA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0"/>
          <w:lang w:eastAsia="fi-FI"/>
        </w:rPr>
      </w:pPr>
      <w:r w:rsidRPr="00784204">
        <w:rPr>
          <w:rFonts w:ascii="Trebuchet MS" w:eastAsia="Times New Roman" w:hAnsi="Trebuchet MS" w:cs="Times New Roman"/>
          <w:b/>
          <w:sz w:val="24"/>
          <w:szCs w:val="20"/>
          <w:lang w:eastAsia="fi-FI"/>
        </w:rPr>
        <w:t>Kontraindikaatiot ja riskit</w:t>
      </w:r>
    </w:p>
    <w:p w14:paraId="5F3DD232" w14:textId="77777777" w:rsidR="00C50CA4" w:rsidRPr="00784204" w:rsidRDefault="00C50CA4" w:rsidP="00C50CA4">
      <w:pPr>
        <w:shd w:val="clear" w:color="auto" w:fill="FFFFFF"/>
        <w:tabs>
          <w:tab w:val="left" w:pos="3402"/>
        </w:tabs>
        <w:spacing w:line="240" w:lineRule="auto"/>
        <w:ind w:left="2676" w:hanging="2097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84204">
        <w:rPr>
          <w:rFonts w:ascii="Trebuchet MS" w:eastAsia="Times New Roman" w:hAnsi="Trebuchet MS" w:cs="Times New Roman"/>
          <w:color w:val="000000"/>
          <w:lang w:eastAsia="fi-FI"/>
        </w:rPr>
        <w:t>Kontraindikaatiot:</w:t>
      </w:r>
      <w:r w:rsidRPr="00784204">
        <w:rPr>
          <w:rFonts w:ascii="Trebuchet MS" w:eastAsia="Times New Roman" w:hAnsi="Trebuchet MS" w:cs="Times New Roman"/>
          <w:color w:val="000000"/>
          <w:lang w:eastAsia="fi-FI"/>
        </w:rPr>
        <w:tab/>
        <w:t>Raskaus suhteellinen (ks. Syntymättömien ja vastasyntyneiden lasten suojeleminen vanhempien altistuessa säteilylle isotooppitutkimusten tai -hoitojen yhteydessä: Tutkimusten ja hoitojen ajoitus fertiili-ikäisillä naisilla).</w:t>
      </w:r>
    </w:p>
    <w:p w14:paraId="61B5BB2D" w14:textId="77777777" w:rsidR="00C50CA4" w:rsidRPr="00784204" w:rsidRDefault="00C50CA4" w:rsidP="00C50CA4">
      <w:pPr>
        <w:shd w:val="clear" w:color="auto" w:fill="FFFFFF"/>
        <w:tabs>
          <w:tab w:val="left" w:pos="3402"/>
        </w:tabs>
        <w:spacing w:line="240" w:lineRule="auto"/>
        <w:ind w:left="2676" w:hanging="2097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</w:p>
    <w:p w14:paraId="13DAA696" w14:textId="77777777" w:rsidR="00C50CA4" w:rsidRPr="00784204" w:rsidRDefault="00C50CA4" w:rsidP="00C50CA4">
      <w:pPr>
        <w:tabs>
          <w:tab w:val="left" w:pos="-1985"/>
        </w:tabs>
        <w:spacing w:line="240" w:lineRule="auto"/>
        <w:ind w:left="2676" w:hanging="2126"/>
        <w:jc w:val="both"/>
        <w:rPr>
          <w:rFonts w:ascii="Trebuchet MS" w:eastAsia="Times New Roman" w:hAnsi="Trebuchet MS" w:cs="Times New Roman"/>
          <w:i/>
          <w:color w:val="000000"/>
          <w:u w:val="single"/>
          <w:shd w:val="clear" w:color="auto" w:fill="FFFFFF"/>
          <w:lang w:eastAsia="fi-FI"/>
        </w:rPr>
      </w:pPr>
      <w:r w:rsidRPr="00784204">
        <w:rPr>
          <w:rFonts w:ascii="Trebuchet MS" w:eastAsia="Times New Roman" w:hAnsi="Trebuchet MS" w:cs="Times New Roman"/>
          <w:color w:val="000000"/>
          <w:lang w:eastAsia="fi-FI"/>
        </w:rPr>
        <w:t>Riskit:</w:t>
      </w:r>
      <w:r w:rsidRPr="00784204">
        <w:rPr>
          <w:rFonts w:ascii="Trebuchet MS" w:eastAsia="Times New Roman" w:hAnsi="Trebuchet MS" w:cs="Times New Roman"/>
          <w:color w:val="000000"/>
          <w:lang w:eastAsia="fi-FI"/>
        </w:rPr>
        <w:tab/>
        <w:t xml:space="preserve">Tutkimuksessa käytetään gammasäteilyä. Efektiivinen annos on 5.8 mSv. </w:t>
      </w:r>
      <w:r w:rsidRPr="00784204">
        <w:rPr>
          <w:rFonts w:ascii="Trebuchet MS" w:eastAsia="Times New Roman" w:hAnsi="Trebuchet MS" w:cs="Times New Roman"/>
          <w:i/>
          <w:lang w:eastAsia="fi-FI"/>
        </w:rPr>
        <w:t xml:space="preserve">Lähde: </w:t>
      </w:r>
      <w:proofErr w:type="spellStart"/>
      <w:r w:rsidRPr="00784204">
        <w:rPr>
          <w:rFonts w:ascii="Trebuchet MS" w:eastAsia="Times New Roman" w:hAnsi="Trebuchet MS" w:cs="Times New Roman"/>
          <w:i/>
          <w:shd w:val="clear" w:color="auto" w:fill="FFFFFF"/>
          <w:lang w:eastAsia="fi-FI"/>
        </w:rPr>
        <w:t>Vasculocis</w:t>
      </w:r>
      <w:proofErr w:type="spellEnd"/>
      <w:r w:rsidRPr="00784204">
        <w:rPr>
          <w:rFonts w:ascii="Trebuchet MS" w:eastAsia="Times New Roman" w:hAnsi="Trebuchet MS" w:cs="Times New Roman"/>
          <w:i/>
          <w:shd w:val="clear" w:color="auto" w:fill="FFFFFF"/>
          <w:lang w:eastAsia="fi-FI"/>
        </w:rPr>
        <w:t xml:space="preserve"> (HSA) valmisteyhteenveto</w:t>
      </w:r>
    </w:p>
    <w:p w14:paraId="463577EC" w14:textId="77777777" w:rsidR="00C50CA4" w:rsidRPr="00784204" w:rsidRDefault="00C50CA4" w:rsidP="00C50CA4">
      <w:pPr>
        <w:tabs>
          <w:tab w:val="left" w:pos="-1985"/>
        </w:tabs>
        <w:spacing w:line="240" w:lineRule="auto"/>
        <w:jc w:val="both"/>
        <w:rPr>
          <w:rFonts w:ascii="Trebuchet MS" w:eastAsia="Times New Roman" w:hAnsi="Trebuchet MS" w:cs="Times New Roman"/>
          <w:color w:val="000000"/>
          <w:u w:val="single"/>
          <w:shd w:val="clear" w:color="auto" w:fill="FFFFFF"/>
          <w:lang w:eastAsia="fi-FI"/>
        </w:rPr>
      </w:pPr>
      <w:r w:rsidRPr="00784204">
        <w:rPr>
          <w:rFonts w:ascii="Trebuchet MS" w:eastAsia="Times New Roman" w:hAnsi="Trebuchet MS" w:cs="Times New Roman"/>
          <w:color w:val="000000"/>
          <w:shd w:val="clear" w:color="auto" w:fill="FFFFFF"/>
          <w:lang w:eastAsia="fi-FI"/>
        </w:rPr>
        <w:tab/>
      </w:r>
      <w:r w:rsidRPr="00784204">
        <w:rPr>
          <w:rFonts w:ascii="Trebuchet MS" w:eastAsia="Times New Roman" w:hAnsi="Trebuchet MS" w:cs="Times New Roman"/>
          <w:color w:val="000000"/>
          <w:shd w:val="clear" w:color="auto" w:fill="FFFFFF"/>
          <w:lang w:eastAsia="fi-FI"/>
        </w:rPr>
        <w:tab/>
        <w:t xml:space="preserve"> </w:t>
      </w:r>
      <w:r w:rsidRPr="00784204">
        <w:rPr>
          <w:rFonts w:ascii="Trebuchet MS" w:eastAsia="Times New Roman" w:hAnsi="Trebuchet MS" w:cs="Times New Roman"/>
          <w:lang w:eastAsia="fi-FI"/>
        </w:rPr>
        <w:t>Tietoa potilaan sädeannoksesta:</w:t>
      </w:r>
      <w:r w:rsidRPr="00784204">
        <w:rPr>
          <w:rFonts w:ascii="Trebuchet MS" w:eastAsia="Times New Roman" w:hAnsi="Trebuchet MS" w:cs="Times New Roman"/>
          <w:color w:val="00B0F0"/>
          <w:lang w:eastAsia="fi-FI"/>
        </w:rPr>
        <w:t xml:space="preserve"> </w:t>
      </w:r>
      <w:hyperlink r:id="rId12" w:history="1">
        <w:r w:rsidRPr="00784204">
          <w:rPr>
            <w:rFonts w:ascii="Trebuchet MS" w:eastAsia="Times New Roman" w:hAnsi="Trebuchet MS" w:cs="Times New Roman"/>
            <w:u w:val="single"/>
            <w:shd w:val="clear" w:color="auto" w:fill="FFFFFF"/>
            <w:lang w:eastAsia="fi-FI"/>
          </w:rPr>
          <w:t>Säteily-terveydenhuollossa</w:t>
        </w:r>
      </w:hyperlink>
    </w:p>
    <w:p w14:paraId="0C4671C1" w14:textId="77777777" w:rsidR="00C50CA4" w:rsidRPr="00784204" w:rsidRDefault="00C50CA4" w:rsidP="00C50CA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0"/>
          <w:lang w:eastAsia="fi-FI"/>
        </w:rPr>
      </w:pPr>
      <w:r w:rsidRPr="00784204">
        <w:rPr>
          <w:rFonts w:ascii="Trebuchet MS" w:eastAsia="Times New Roman" w:hAnsi="Trebuchet MS" w:cs="Times New Roman"/>
          <w:b/>
          <w:sz w:val="24"/>
          <w:szCs w:val="20"/>
          <w:lang w:eastAsia="fi-FI"/>
        </w:rPr>
        <w:t>Tutkimukseen valmistautuminen</w:t>
      </w:r>
    </w:p>
    <w:p w14:paraId="0586A480" w14:textId="77777777" w:rsidR="00C50CA4" w:rsidRPr="00784204" w:rsidRDefault="00C50CA4" w:rsidP="00C50CA4">
      <w:pPr>
        <w:numPr>
          <w:ilvl w:val="0"/>
          <w:numId w:val="17"/>
        </w:numPr>
        <w:shd w:val="clear" w:color="auto" w:fill="FFFFFF"/>
        <w:tabs>
          <w:tab w:val="left" w:pos="3402"/>
        </w:tabs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784204">
        <w:rPr>
          <w:rFonts w:ascii="Trebuchet MS" w:eastAsia="Times New Roman" w:hAnsi="Trebuchet MS" w:cs="Times New Roman"/>
          <w:lang w:eastAsia="fi-FI"/>
        </w:rPr>
        <w:t>Ei esivalmisteluja.</w:t>
      </w:r>
    </w:p>
    <w:p w14:paraId="19617C7F" w14:textId="77777777" w:rsidR="00C50CA4" w:rsidRPr="00784204" w:rsidRDefault="00C50CA4" w:rsidP="00C50CA4">
      <w:pPr>
        <w:numPr>
          <w:ilvl w:val="0"/>
          <w:numId w:val="17"/>
        </w:numPr>
        <w:shd w:val="clear" w:color="auto" w:fill="FFFFFF"/>
        <w:tabs>
          <w:tab w:val="left" w:pos="3402"/>
        </w:tabs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784204">
        <w:rPr>
          <w:rFonts w:ascii="Trebuchet MS" w:eastAsia="Times New Roman" w:hAnsi="Trebuchet MS" w:cs="Times New Roman"/>
          <w:color w:val="000000"/>
          <w:lang w:eastAsia="fi-FI"/>
        </w:rPr>
        <w:t>Jos potilas tarvitsee jatkuvaa valvontaa, tarvitaan saattaja potilaan mukaan.</w:t>
      </w:r>
    </w:p>
    <w:p w14:paraId="4BF1DE3E" w14:textId="77777777" w:rsidR="00C50CA4" w:rsidRPr="00784204" w:rsidRDefault="00C50CA4" w:rsidP="00C50CA4">
      <w:pPr>
        <w:numPr>
          <w:ilvl w:val="0"/>
          <w:numId w:val="17"/>
        </w:numPr>
        <w:shd w:val="clear" w:color="auto" w:fill="FFFFFF"/>
        <w:spacing w:line="240" w:lineRule="auto"/>
        <w:contextualSpacing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84204">
        <w:rPr>
          <w:rFonts w:ascii="Trebuchet MS" w:eastAsia="Times New Roman" w:hAnsi="Trebuchet MS" w:cs="Times New Roman"/>
          <w:color w:val="000000"/>
          <w:lang w:eastAsia="fi-FI"/>
        </w:rPr>
        <w:t>Koska kuvauksia voidaan joutua tekemään seuraavana päivänäkin, ei tutkimusta voi aloittaa työviikon viimeisenä päivänä.</w:t>
      </w:r>
    </w:p>
    <w:p w14:paraId="18E7BCA7" w14:textId="77777777" w:rsidR="00C50CA4" w:rsidRPr="00784204" w:rsidRDefault="00C50CA4" w:rsidP="00C50CA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0"/>
          <w:lang w:eastAsia="fi-FI"/>
        </w:rPr>
      </w:pPr>
      <w:r w:rsidRPr="00784204">
        <w:rPr>
          <w:rFonts w:ascii="Trebuchet MS" w:eastAsia="Times New Roman" w:hAnsi="Trebuchet MS" w:cs="Times New Roman"/>
          <w:b/>
          <w:sz w:val="24"/>
          <w:szCs w:val="20"/>
          <w:lang w:eastAsia="fi-FI"/>
        </w:rPr>
        <w:t>Tutkimuksen kulku</w:t>
      </w:r>
    </w:p>
    <w:p w14:paraId="0D3D1B21" w14:textId="77777777" w:rsidR="00C50CA4" w:rsidRPr="00784204" w:rsidRDefault="00C50CA4" w:rsidP="00C50CA4">
      <w:pPr>
        <w:numPr>
          <w:ilvl w:val="0"/>
          <w:numId w:val="18"/>
        </w:numPr>
        <w:shd w:val="clear" w:color="auto" w:fill="FFFFFF"/>
        <w:spacing w:line="240" w:lineRule="auto"/>
        <w:contextualSpacing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84204">
        <w:rPr>
          <w:rFonts w:ascii="Trebuchet MS" w:eastAsia="Times New Roman" w:hAnsi="Trebuchet MS" w:cs="Times New Roman"/>
          <w:color w:val="000000"/>
          <w:lang w:eastAsia="fi-FI"/>
        </w:rPr>
        <w:t>Kuvauksessa potilas makaa liikkumatta selällään.</w:t>
      </w:r>
    </w:p>
    <w:p w14:paraId="7C4666E6" w14:textId="77777777" w:rsidR="00C50CA4" w:rsidRPr="00784204" w:rsidRDefault="00C50CA4" w:rsidP="00C50CA4">
      <w:pPr>
        <w:numPr>
          <w:ilvl w:val="0"/>
          <w:numId w:val="18"/>
        </w:numPr>
        <w:shd w:val="clear" w:color="auto" w:fill="FFFFFF"/>
        <w:spacing w:line="240" w:lineRule="auto"/>
        <w:contextualSpacing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84204">
        <w:rPr>
          <w:rFonts w:ascii="Trebuchet MS" w:eastAsia="Times New Roman" w:hAnsi="Trebuchet MS" w:cs="Times New Roman"/>
          <w:color w:val="000000"/>
          <w:lang w:eastAsia="fi-FI"/>
        </w:rPr>
        <w:t xml:space="preserve">Potilaan verenkiertoon injisoidaan radiolääkettä ja kuvaus aloitetaan välittömästi injektion jälkeen. Kuvaus kestää 60 minuuttia. </w:t>
      </w:r>
    </w:p>
    <w:p w14:paraId="33E68250" w14:textId="5702C7C5" w:rsidR="00C50CA4" w:rsidRPr="00784204" w:rsidRDefault="00C50CA4" w:rsidP="00C50CA4">
      <w:pPr>
        <w:numPr>
          <w:ilvl w:val="0"/>
          <w:numId w:val="1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fi-FI"/>
        </w:rPr>
      </w:pPr>
      <w:r w:rsidRPr="00784204">
        <w:rPr>
          <w:rFonts w:ascii="Trebuchet MS" w:eastAsia="Times New Roman" w:hAnsi="Trebuchet MS" w:cs="Times New Roman"/>
          <w:color w:val="000000"/>
          <w:lang w:eastAsia="fi-FI"/>
        </w:rPr>
        <w:lastRenderedPageBreak/>
        <w:t xml:space="preserve">Lisäkuvia otetaan lääkärin harkinnan mukaan 2 h, 4 h, </w:t>
      </w:r>
      <w:proofErr w:type="gramStart"/>
      <w:r w:rsidRPr="00784204">
        <w:rPr>
          <w:rFonts w:ascii="Trebuchet MS" w:eastAsia="Times New Roman" w:hAnsi="Trebuchet MS" w:cs="Times New Roman"/>
          <w:color w:val="000000"/>
          <w:lang w:eastAsia="fi-FI"/>
        </w:rPr>
        <w:t>6h</w:t>
      </w:r>
      <w:proofErr w:type="gramEnd"/>
      <w:r w:rsidRPr="00784204">
        <w:rPr>
          <w:rFonts w:ascii="Trebuchet MS" w:eastAsia="Times New Roman" w:hAnsi="Trebuchet MS" w:cs="Times New Roman"/>
          <w:color w:val="000000"/>
          <w:lang w:eastAsia="fi-FI"/>
        </w:rPr>
        <w:t xml:space="preserve"> ja 24h kuluttua, lisäkuvaukset kestävät 15-30 min.</w:t>
      </w:r>
      <w:r w:rsidRPr="00784204">
        <w:rPr>
          <w:rFonts w:ascii="Times New Roman" w:eastAsia="Times New Roman" w:hAnsi="Times New Roman" w:cs="Times New Roman"/>
          <w:sz w:val="24"/>
          <w:szCs w:val="20"/>
          <w:lang w:eastAsia="fi-FI"/>
        </w:rPr>
        <w:t xml:space="preserve"> </w:t>
      </w:r>
    </w:p>
    <w:p w14:paraId="2D21FB2C" w14:textId="77777777" w:rsidR="00C50CA4" w:rsidRPr="00784204" w:rsidRDefault="00C50CA4" w:rsidP="00C50CA4">
      <w:pPr>
        <w:numPr>
          <w:ilvl w:val="0"/>
          <w:numId w:val="18"/>
        </w:numPr>
        <w:shd w:val="clear" w:color="auto" w:fill="FFFFFF"/>
        <w:spacing w:line="240" w:lineRule="auto"/>
        <w:contextualSpacing/>
        <w:jc w:val="both"/>
        <w:rPr>
          <w:rFonts w:ascii="Trebuchet MS" w:eastAsia="Times New Roman" w:hAnsi="Trebuchet MS" w:cs="Times New Roman"/>
          <w:lang w:eastAsia="fi-FI"/>
        </w:rPr>
      </w:pPr>
      <w:r w:rsidRPr="00784204">
        <w:rPr>
          <w:rFonts w:ascii="Trebuchet MS" w:eastAsia="Times New Roman" w:hAnsi="Trebuchet MS" w:cs="Times New Roman"/>
          <w:color w:val="000000"/>
          <w:lang w:eastAsia="fi-FI"/>
        </w:rPr>
        <w:t xml:space="preserve">Kuvausten välillä potilas voi poistua isotooppiosastolta. </w:t>
      </w:r>
      <w:r w:rsidRPr="00784204">
        <w:rPr>
          <w:rFonts w:ascii="Trebuchet MS" w:eastAsia="Times New Roman" w:hAnsi="Trebuchet MS" w:cs="Times New Roman"/>
          <w:lang w:eastAsia="fi-FI"/>
        </w:rPr>
        <w:t xml:space="preserve">Tutkimus kestää 2 tunnista 1 vuorokauteen. </w:t>
      </w:r>
    </w:p>
    <w:p w14:paraId="0BADA519" w14:textId="77777777" w:rsidR="00C50CA4" w:rsidRPr="00784204" w:rsidRDefault="00C50CA4" w:rsidP="00C50CA4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sz w:val="24"/>
          <w:szCs w:val="20"/>
          <w:lang w:eastAsia="fi-FI"/>
        </w:rPr>
      </w:pPr>
      <w:r w:rsidRPr="00784204">
        <w:rPr>
          <w:rFonts w:ascii="Trebuchet MS" w:eastAsia="Times New Roman" w:hAnsi="Trebuchet MS" w:cs="Times New Roman"/>
          <w:b/>
          <w:sz w:val="24"/>
          <w:szCs w:val="20"/>
          <w:lang w:eastAsia="fi-FI"/>
        </w:rPr>
        <w:t>Huomioitavaa</w:t>
      </w:r>
    </w:p>
    <w:p w14:paraId="1FA368F4" w14:textId="77777777" w:rsidR="00C50CA4" w:rsidRPr="00784204" w:rsidRDefault="00C50CA4" w:rsidP="00C50CA4">
      <w:pPr>
        <w:numPr>
          <w:ilvl w:val="0"/>
          <w:numId w:val="19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84204">
        <w:rPr>
          <w:rFonts w:ascii="Trebuchet MS" w:eastAsia="Times New Roman" w:hAnsi="Trebuchet MS" w:cs="Arial"/>
          <w:lang w:eastAsia="fi-FI"/>
        </w:rPr>
        <w:t xml:space="preserve">Potilaan ympäristöönsä lähettämä säteilyannos on pieni eikä varotoimia tarvita. </w:t>
      </w:r>
    </w:p>
    <w:p w14:paraId="5AFE2D4F" w14:textId="77777777" w:rsidR="00C50CA4" w:rsidRPr="00784204" w:rsidRDefault="00C50CA4" w:rsidP="00C50CA4">
      <w:pPr>
        <w:spacing w:line="240" w:lineRule="auto"/>
        <w:ind w:left="1134"/>
        <w:contextualSpacing/>
        <w:jc w:val="both"/>
        <w:rPr>
          <w:rFonts w:ascii="Trebuchet MS" w:eastAsia="Times New Roman" w:hAnsi="Trebuchet MS" w:cs="Arial"/>
          <w:lang w:eastAsia="fi-FI"/>
        </w:rPr>
      </w:pPr>
    </w:p>
    <w:p w14:paraId="641D1347" w14:textId="77777777" w:rsidR="00C50CA4" w:rsidRPr="00784204" w:rsidRDefault="00C50CA4" w:rsidP="00C50CA4">
      <w:pPr>
        <w:numPr>
          <w:ilvl w:val="0"/>
          <w:numId w:val="19"/>
        </w:numPr>
        <w:spacing w:line="240" w:lineRule="auto"/>
        <w:contextualSpacing/>
        <w:jc w:val="both"/>
        <w:rPr>
          <w:rFonts w:ascii="Trebuchet MS" w:eastAsia="Times New Roman" w:hAnsi="Trebuchet MS" w:cs="Arial"/>
          <w:bCs/>
          <w:lang w:eastAsia="fi-FI"/>
        </w:rPr>
      </w:pPr>
      <w:r w:rsidRPr="00784204">
        <w:rPr>
          <w:rFonts w:ascii="Trebuchet MS" w:eastAsia="Times New Roman" w:hAnsi="Trebuchet MS" w:cs="Arial"/>
          <w:lang w:eastAsia="fi-FI"/>
        </w:rPr>
        <w:t xml:space="preserve">Imettävien äitien on pidettävä 12 tunnin imetystauko. </w:t>
      </w:r>
      <w:r w:rsidRPr="00784204">
        <w:rPr>
          <w:rFonts w:ascii="Trebuchet MS" w:eastAsia="Times New Roman" w:hAnsi="Trebuchet MS" w:cs="Arial"/>
          <w:bCs/>
          <w:lang w:eastAsia="fi-FI"/>
        </w:rPr>
        <w:t>Tauon aikana lypsetty maito kaadetaan viemäriin.</w:t>
      </w:r>
    </w:p>
    <w:p w14:paraId="4A7973FE" w14:textId="77777777" w:rsidR="00C50CA4" w:rsidRPr="00784204" w:rsidRDefault="00C50CA4" w:rsidP="00C50CA4">
      <w:pPr>
        <w:spacing w:line="240" w:lineRule="auto"/>
        <w:ind w:left="1134" w:hanging="567"/>
        <w:jc w:val="both"/>
        <w:rPr>
          <w:rFonts w:ascii="Trebuchet MS" w:eastAsia="Times New Roman" w:hAnsi="Trebuchet MS" w:cs="Arial"/>
          <w:lang w:eastAsia="fi-FI"/>
        </w:rPr>
      </w:pPr>
    </w:p>
    <w:p w14:paraId="3063B203" w14:textId="77777777" w:rsidR="00C50CA4" w:rsidRPr="00784204" w:rsidRDefault="00C50CA4" w:rsidP="00C50CA4">
      <w:pPr>
        <w:numPr>
          <w:ilvl w:val="0"/>
          <w:numId w:val="19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784204">
        <w:rPr>
          <w:rFonts w:ascii="Trebuchet MS" w:eastAsia="Times New Roman" w:hAnsi="Trebuchet MS" w:cs="Arial"/>
          <w:lang w:eastAsia="fi-FI"/>
        </w:rPr>
        <w:t>Radiolääke häviää tutkimuspäivien kuluessa. Se erittyy virtsaan, joten kuvauksen jälkeen olisi hyvä juoda normaalia enemmän ja virtsata usein virtsarakon sädeannoksen pienentämiseksi.</w:t>
      </w:r>
    </w:p>
    <w:p w14:paraId="7BB0F5A7" w14:textId="77777777" w:rsidR="00C50CA4" w:rsidRPr="00784204" w:rsidRDefault="00C50CA4" w:rsidP="00C50CA4">
      <w:pPr>
        <w:spacing w:line="240" w:lineRule="auto"/>
        <w:ind w:left="1134" w:hanging="567"/>
        <w:jc w:val="both"/>
        <w:rPr>
          <w:rFonts w:ascii="Trebuchet MS" w:eastAsia="Times New Roman" w:hAnsi="Trebuchet MS" w:cs="Arial"/>
          <w:lang w:eastAsia="fi-FI"/>
        </w:rPr>
      </w:pPr>
    </w:p>
    <w:p w14:paraId="4ECCFC55" w14:textId="77777777" w:rsidR="00C50CA4" w:rsidRPr="00784204" w:rsidRDefault="00C50CA4" w:rsidP="00C50CA4">
      <w:pPr>
        <w:numPr>
          <w:ilvl w:val="0"/>
          <w:numId w:val="19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hyperlink r:id="rId13" w:history="1">
        <w:r w:rsidRPr="00784204">
          <w:rPr>
            <w:rFonts w:ascii="Trebuchet MS" w:eastAsia="Times New Roman" w:hAnsi="Trebuchet MS" w:cs="Arial"/>
            <w:color w:val="000000"/>
            <w:u w:val="single"/>
            <w:shd w:val="clear" w:color="auto" w:fill="FFFFFF"/>
            <w:lang w:eastAsia="fi-FI"/>
          </w:rPr>
          <w:t>Isotooppitutkimuksiin liittyviä yleisohjeita</w:t>
        </w:r>
      </w:hyperlink>
    </w:p>
    <w:p w14:paraId="047C5351" w14:textId="7812CBEF" w:rsidR="00A30AF0" w:rsidRPr="00A30AF0" w:rsidRDefault="00C50CA4" w:rsidP="00C50C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78AAB" wp14:editId="717FC59E">
                <wp:simplePos x="0" y="0"/>
                <wp:positionH relativeFrom="column">
                  <wp:posOffset>3086523</wp:posOffset>
                </wp:positionH>
                <wp:positionV relativeFrom="paragraph">
                  <wp:posOffset>7892627</wp:posOffset>
                </wp:positionV>
                <wp:extent cx="2973070" cy="223309"/>
                <wp:effectExtent l="0" t="0" r="0" b="571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23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4784C" w14:textId="77777777" w:rsidR="00C50CA4" w:rsidRPr="00A60CE6" w:rsidRDefault="00C50CA4" w:rsidP="00C50CA4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Hyväksyjä: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8AAB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243.05pt;margin-top:621.45pt;width:234.1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" fillcolor="#fffefe [3201]" stroked="f" strokeweight=".5pt">
                <v:textbox>
                  <w:txbxContent>
                    <w:p w14:paraId="7404784C" w14:textId="77777777" w:rsidR="00C50CA4" w:rsidRPr="00A60CE6" w:rsidRDefault="00C50CA4" w:rsidP="00C50CA4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A60CE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Hyväksyjä: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3635" wp14:editId="54A57A2D">
                <wp:simplePos x="0" y="0"/>
                <wp:positionH relativeFrom="margin">
                  <wp:align>left</wp:align>
                </wp:positionH>
                <wp:positionV relativeFrom="paragraph">
                  <wp:posOffset>7894531</wp:posOffset>
                </wp:positionV>
                <wp:extent cx="2749550" cy="236432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236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4EF27" w14:textId="77777777" w:rsidR="00C50CA4" w:rsidRPr="00A60CE6" w:rsidRDefault="00C50CA4" w:rsidP="00C50CA4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Laatija: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3635" id="Tekstiruutu 4" o:spid="_x0000_s1027" type="#_x0000_t202" style="position:absolute;margin-left:0;margin-top:621.6pt;width:216.5pt;height:1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" fillcolor="#fffefe [3201]" stroked="f" strokeweight=".5pt">
                <v:textbox>
                  <w:txbxContent>
                    <w:p w14:paraId="7D94EF27" w14:textId="77777777" w:rsidR="00C50CA4" w:rsidRPr="00A60CE6" w:rsidRDefault="00C50CA4" w:rsidP="00C50CA4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A60CE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Laatija: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AF0">
        <w:tab/>
      </w:r>
    </w:p>
    <w:sectPr w:rsidR="00A30AF0" w:rsidRPr="00A30AF0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pPr>
        <w:spacing w:line="240" w:lineRule="auto"/>
      </w:pPr>
      <w:r>
        <w:separator/>
      </w:r>
    </w:p>
  </w:endnote>
  <w:endnote w:type="continuationSeparator" w:id="0">
    <w:p w14:paraId="60F1DD15" w14:textId="77777777" w:rsidR="009D2375" w:rsidRDefault="009D2375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2D7B" w14:textId="42F5608C" w:rsidR="00047A12" w:rsidRDefault="00B44E07" w:rsidP="00B44E07">
    <w:pPr>
      <w:tabs>
        <w:tab w:val="left" w:pos="55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B3F1B" wp14:editId="5A85C0B0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973070" cy="223309"/>
              <wp:effectExtent l="0" t="0" r="0" b="5715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23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488B1E" w14:textId="1FCD7D15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B3F1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8" type="#_x0000_t202" style="position:absolute;margin-left:182.9pt;margin-top:.45pt;width:234.1pt;height:1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" fillcolor="#fffefe [3201]" stroked="f" strokeweight=".5pt">
              <v:textbox>
                <w:txbxContent>
                  <w:p w14:paraId="57488B1E" w14:textId="1FCD7D15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Hyväksyjä: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2E178" wp14:editId="3FC08F9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674962" cy="229084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962" cy="229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90F6E" w14:textId="0208B19F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2E178" id="Tekstiruutu 1" o:spid="_x0000_s1029" type="#_x0000_t202" style="position:absolute;margin-left:0;margin-top:0;width:210.6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" fillcolor="#fffefe [3201]" stroked="f" strokeweight=".5pt">
              <v:textbox>
                <w:txbxContent>
                  <w:p w14:paraId="51290F6E" w14:textId="0208B19F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Laatija: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E7DCEB5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7DF4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pPr>
        <w:spacing w:line="240" w:lineRule="auto"/>
      </w:pPr>
      <w:r>
        <w:separator/>
      </w:r>
    </w:p>
  </w:footnote>
  <w:footnote w:type="continuationSeparator" w:id="0">
    <w:p w14:paraId="7BDD19BC" w14:textId="77777777" w:rsidR="009D2375" w:rsidRDefault="009D2375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2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23773F5" w:rsidR="000631E7" w:rsidRPr="004E7FC1" w:rsidRDefault="00C50CA4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25.1.2024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6DE2EDC"/>
    <w:multiLevelType w:val="hybridMultilevel"/>
    <w:tmpl w:val="BD82C2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42F8E"/>
    <w:multiLevelType w:val="hybridMultilevel"/>
    <w:tmpl w:val="285817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F0104B"/>
    <w:multiLevelType w:val="hybridMultilevel"/>
    <w:tmpl w:val="927046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8"/>
  </w:num>
  <w:num w:numId="13" w16cid:durableId="70978191">
    <w:abstractNumId w:val="4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5"/>
  </w:num>
  <w:num w:numId="17" w16cid:durableId="20790744">
    <w:abstractNumId w:val="7"/>
  </w:num>
  <w:num w:numId="18" w16cid:durableId="1328627482">
    <w:abstractNumId w:val="14"/>
  </w:num>
  <w:num w:numId="19" w16cid:durableId="190533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47A12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0ECE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4D19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A699D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0AF0"/>
    <w:rsid w:val="00A4584E"/>
    <w:rsid w:val="00A51BFE"/>
    <w:rsid w:val="00A60CE6"/>
    <w:rsid w:val="00A62472"/>
    <w:rsid w:val="00A76BB7"/>
    <w:rsid w:val="00AA2438"/>
    <w:rsid w:val="00AA4C99"/>
    <w:rsid w:val="00B006AC"/>
    <w:rsid w:val="00B44E07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50CA4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_layouts/15/WopiFrame.aspx?sourcedoc=%7beae31f1e-88d6-46ce-9ab4-7882f83ad453%7d&amp;action=default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tuk.fi/aiheet/sateily-terveydenhuollos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1329</Value>
      <Value>180</Value>
      <Value>820</Value>
      <Value>821</Value>
      <Value>650</Value>
      <Value>530</Value>
      <Value>2</Value>
      <Value>528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i:0#.w|oysnet\manninal</DisplayName>
        <AccountId>370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PPSHP-1249379545-9578</_dlc_DocId>
    <_dlc_DocIdUrl xmlns="d3e50268-7799-48af-83c3-9a9b063078bc">
      <Url>https://julkaisu.oysnet.ppshp.fi/_layouts/15/DocIdRedir.aspx?ID=PPSHP-1249379545-9578</Url>
      <Description>PPSHP-1249379545-9578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03B35B-7F98-4D0E-808C-8C16B3D682C9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DC5053-0B4D-439C-8FC0-01B3EA1226CB}"/>
</file>

<file path=customXml/itemProps6.xml><?xml version="1.0" encoding="utf-8"?>
<ds:datastoreItem xmlns:ds="http://schemas.openxmlformats.org/officeDocument/2006/customXml" ds:itemID="{D873429C-FF9D-4D06-9A24-E4FFC337B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Kaulan ultraäänitutkimus oys kuv til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Albumiinimenetys suoleen isotooppimenetelmällä oys kuv til</dc:title>
  <dc:subject/>
  <dc:creator/>
  <cp:keywords/>
  <dc:description/>
  <cp:lastModifiedBy/>
  <cp:revision>1</cp:revision>
  <dcterms:created xsi:type="dcterms:W3CDTF">2024-01-25T12:58:00Z</dcterms:created>
  <dcterms:modified xsi:type="dcterms:W3CDTF">2024-01-25T12:58:00Z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92bbd604-c41c-45d6-8e6a-08ac03ed2ad7</vt:lpwstr>
  </property>
  <property fmtid="{D5CDD505-2E9C-101B-9397-08002B2CF9AE}" pid="18" name="Dokumentti jaetaan myös ekstranetissä">
    <vt:bool>false</vt:bool>
  </property>
  <property fmtid="{D5CDD505-2E9C-101B-9397-08002B2CF9AE}" pid="19" name="Kuvantamisen ohjeen elinryhmät (sisältötyypin metatieto)">
    <vt:lpwstr>985;#Vatsa|742a4a75-8931-4b64-9de3-d85c3222646f</vt:lpwstr>
  </property>
  <property fmtid="{D5CDD505-2E9C-101B-9397-08002B2CF9AE}" pid="20" name="Erikoisala">
    <vt:lpwstr>528;#kliininen fysiologia ja isotooppilääketiede (PPSHP)|10be52ec-d72f-4414-83a0-e978b3b2251e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180;#5.3.1.1 hoito-ohjeiden hallinta|b7d9d97a-a7b7-4eec-b389-062c48e444f7</vt:lpwstr>
  </property>
  <property fmtid="{D5CDD505-2E9C-101B-9397-08002B2CF9AE}" pid="24" name="Kuvantamisen ohjeen tutkimusryhmät (sisältötyypin metatieto)">
    <vt:lpwstr>650;#Isotooppi|34089549-f79f-4d4d-844a-676cbbb5d2e1</vt:lpwstr>
  </property>
  <property fmtid="{D5CDD505-2E9C-101B-9397-08002B2CF9AE}" pid="25" name="Organisaatiotieto">
    <vt:lpwstr>530;#F-röntgen|7a8b252b-5427-4881-bb54-12bb230821fb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/>
  </property>
  <property fmtid="{D5CDD505-2E9C-101B-9397-08002B2CF9AE}" pid="28" name="Kohde- / työntekijäryhmä">
    <vt:lpwstr>2;#Kaikki henkilöt|31fa67c4-be81-468b-a947-7b6ec584393e</vt:lpwstr>
  </property>
  <property fmtid="{D5CDD505-2E9C-101B-9397-08002B2CF9AE}" pid="29" name="MEO">
    <vt:lpwstr/>
  </property>
  <property fmtid="{D5CDD505-2E9C-101B-9397-08002B2CF9AE}" pid="30" name="Kohdeorganisaatio">
    <vt:lpwstr>530;#F-röntgen|7a8b252b-5427-4881-bb54-12bb230821fb</vt:lpwstr>
  </property>
  <property fmtid="{D5CDD505-2E9C-101B-9397-08002B2CF9AE}" pid="31" name="Order">
    <vt:r8>957800</vt:r8>
  </property>
  <property fmtid="{D5CDD505-2E9C-101B-9397-08002B2CF9AE}" pid="33" name="TaxKeywordTaxHTField">
    <vt:lpwstr/>
  </property>
  <property fmtid="{D5CDD505-2E9C-101B-9397-08002B2CF9AE}" pid="34" name="SharedWithUsers">
    <vt:lpwstr/>
  </property>
</Properties>
</file>